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0CE" w:rsidRDefault="007D20CE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D20CE">
        <w:rPr>
          <w:rFonts w:ascii="Times New Roman" w:eastAsia="Calibri" w:hAnsi="Times New Roman" w:cs="Times New Roman"/>
          <w:b/>
          <w:sz w:val="24"/>
          <w:szCs w:val="24"/>
        </w:rPr>
        <w:t xml:space="preserve">Supplementary </w:t>
      </w:r>
      <w:r w:rsidR="008F14F1">
        <w:rPr>
          <w:rFonts w:ascii="Times New Roman" w:eastAsia="Calibri" w:hAnsi="Times New Roman" w:cs="Times New Roman"/>
          <w:b/>
          <w:sz w:val="24"/>
          <w:szCs w:val="24"/>
        </w:rPr>
        <w:t>files</w:t>
      </w:r>
    </w:p>
    <w:p w:rsidR="00CF2E29" w:rsidRDefault="00C70CC5" w:rsidP="00CF2E2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0CE">
        <w:rPr>
          <w:rFonts w:ascii="Times New Roman" w:eastAsia="Calibri" w:hAnsi="Times New Roman" w:cs="Times New Roman"/>
          <w:b/>
          <w:sz w:val="24"/>
          <w:szCs w:val="24"/>
        </w:rPr>
        <w:t>Additional file 1:</w:t>
      </w:r>
      <w:r w:rsidRPr="00C70CC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20CE">
        <w:rPr>
          <w:rFonts w:ascii="Times New Roman" w:eastAsia="Calibri" w:hAnsi="Times New Roman" w:cs="Times New Roman"/>
          <w:sz w:val="24"/>
          <w:szCs w:val="24"/>
        </w:rPr>
        <w:t>List of FMD serotype O isolates of this study and some selected serotype O sequences downloaded from NCBI which are used for comparison.</w:t>
      </w:r>
    </w:p>
    <w:p w:rsidR="00883494" w:rsidRPr="00CF2E29" w:rsidRDefault="00883494" w:rsidP="00CF2E2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Additional file 2:</w:t>
      </w:r>
      <w:r w:rsidRPr="007D20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7D20CE">
        <w:rPr>
          <w:rFonts w:ascii="Times New Roman" w:eastAsia="Calibri" w:hAnsi="Times New Roman" w:cs="Times New Roman"/>
          <w:bCs/>
          <w:sz w:val="24"/>
          <w:szCs w:val="24"/>
        </w:rPr>
        <w:t>Nucleotide sequence alignments of the VP1 gene of vaccine strain (O/ETH/38/2005) with serotype O FMD field isolates. The nucleotide sequence of the vaccine strain is written on top row and the conserved nucleotides are indicated by dots of different colors.</w:t>
      </w:r>
    </w:p>
    <w:p w:rsidR="00DA68F9" w:rsidRPr="007D20CE" w:rsidRDefault="00DA68F9" w:rsidP="00DA68F9">
      <w:pPr>
        <w:spacing w:after="20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Additional file 3: </w:t>
      </w:r>
      <w:r w:rsidRPr="002D0902">
        <w:rPr>
          <w:rFonts w:ascii="Times New Roman" w:eastAsia="Calibri" w:hAnsi="Times New Roman" w:cs="Times New Roman"/>
          <w:sz w:val="24"/>
          <w:szCs w:val="24"/>
        </w:rPr>
        <w:t>Interpretation of Antigen detection ELISA result as described by kit manufacturer protocol</w:t>
      </w:r>
      <w:r w:rsidR="00CF2E2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B2EC2" w:rsidRPr="00883494" w:rsidRDefault="001B2EC2" w:rsidP="00883494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83494" w:rsidRPr="007D20CE" w:rsidRDefault="00883494" w:rsidP="00C70CC5">
      <w:pPr>
        <w:spacing w:after="20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70CC5" w:rsidRDefault="00C70CC5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Pr="007D20CE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20CE" w:rsidRPr="007D20CE" w:rsidRDefault="007D20CE" w:rsidP="007D20CE">
      <w:pPr>
        <w:spacing w:after="20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D20C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Additional file 1:</w:t>
      </w:r>
    </w:p>
    <w:p w:rsidR="007D20CE" w:rsidRPr="007D20CE" w:rsidRDefault="007D20CE" w:rsidP="007D20C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2E29">
        <w:rPr>
          <w:rFonts w:ascii="Times New Roman" w:eastAsia="Calibri" w:hAnsi="Times New Roman" w:cs="Times New Roman"/>
          <w:color w:val="131413"/>
          <w:sz w:val="24"/>
          <w:szCs w:val="24"/>
        </w:rPr>
        <w:t>Table 2:</w:t>
      </w:r>
      <w:r w:rsidRPr="007D20CE">
        <w:rPr>
          <w:rFonts w:ascii="Times New Roman" w:eastAsia="Calibri" w:hAnsi="Times New Roman" w:cs="Times New Roman"/>
          <w:b/>
          <w:color w:val="131413"/>
          <w:sz w:val="24"/>
          <w:szCs w:val="24"/>
        </w:rPr>
        <w:t xml:space="preserve"> </w:t>
      </w:r>
      <w:r w:rsidRPr="007D20CE">
        <w:rPr>
          <w:rFonts w:ascii="Times New Roman" w:eastAsia="Calibri" w:hAnsi="Times New Roman" w:cs="Times New Roman"/>
          <w:sz w:val="24"/>
          <w:szCs w:val="24"/>
        </w:rPr>
        <w:t>List of FMD serotype O isolates of this study and some selected serotype O sequences downloaded from NCBI which are used for comparison.</w:t>
      </w:r>
    </w:p>
    <w:tbl>
      <w:tblPr>
        <w:tblStyle w:val="TableGrid2"/>
        <w:tblW w:w="81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843"/>
        <w:gridCol w:w="1275"/>
        <w:gridCol w:w="1134"/>
        <w:gridCol w:w="2411"/>
      </w:tblGrid>
      <w:tr w:rsidR="007D20CE" w:rsidRPr="007D20CE" w:rsidTr="005754B0"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  <w:b/>
                <w:bCs/>
              </w:rPr>
              <w:t>Accession number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color w:val="000000"/>
              </w:rPr>
            </w:pPr>
            <w:r w:rsidRPr="007D20CE">
              <w:rPr>
                <w:rFonts w:eastAsia="Calibri" w:cs="Times New Roman"/>
                <w:b/>
                <w:bCs/>
                <w:color w:val="000000"/>
              </w:rPr>
              <w:t xml:space="preserve">Virus name </w:t>
            </w:r>
          </w:p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  <w:b/>
                <w:bCs/>
              </w:rPr>
              <w:t>Serotype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23"/>
              <w:gridCol w:w="236"/>
              <w:gridCol w:w="236"/>
            </w:tblGrid>
            <w:tr w:rsidR="007D20CE" w:rsidRPr="007D20CE" w:rsidTr="005754B0">
              <w:trPr>
                <w:trHeight w:val="85"/>
              </w:trPr>
              <w:tc>
                <w:tcPr>
                  <w:tcW w:w="11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D20CE" w:rsidRPr="007D20CE" w:rsidRDefault="007D20CE" w:rsidP="007D20CE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D20CE" w:rsidRPr="007D20CE" w:rsidRDefault="007D20CE" w:rsidP="007D20CE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D20CE" w:rsidRPr="007D20CE" w:rsidRDefault="007D20CE" w:rsidP="007D20CE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bCs/>
              </w:rPr>
            </w:pPr>
            <w:r w:rsidRPr="007D20CE">
              <w:rPr>
                <w:rFonts w:eastAsia="Calibri" w:cs="Times New Roman"/>
                <w:b/>
                <w:bCs/>
              </w:rPr>
              <w:t>Year of isolation</w:t>
            </w:r>
          </w:p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  <w:b/>
                <w:bCs/>
              </w:rPr>
              <w:t>Country of origin</w:t>
            </w:r>
          </w:p>
        </w:tc>
      </w:tr>
      <w:tr w:rsidR="007D20CE" w:rsidRPr="007D20CE" w:rsidTr="005754B0"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KR149728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O/SUD/3/2008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2008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Sudan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GU566061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O/SUD/5/2008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2008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Sudan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KJ831704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O/SUD/4/2008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2008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Sudan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AJ296327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O/UGA/5/96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1996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Uganda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AJ303511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O/KEN/83/79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1979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Kenya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AF300804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O/BKF/1/92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1992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Burkina Faso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DQ165071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O/GNA/4/99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1999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Ghana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AY283389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O/KEN/10/95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1995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Kenya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FJ798141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O/ETH/58/2005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2005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FJ798142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O/ETH/59/2005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2005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DQ165074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O/MAL/1/98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1998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Mali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AJ296320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O/TAN/7/98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1998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Tanzania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AJ303481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O/ALG/1/99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1999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Algeria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This study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O/ETH/23/2018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This study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O/ETH/20/2018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color w:val="131413"/>
              </w:rPr>
            </w:pPr>
            <w:r w:rsidRPr="007D20CE">
              <w:rPr>
                <w:rFonts w:eastAsia="Calibri" w:cs="Times New Roman"/>
                <w:color w:val="131413"/>
              </w:rPr>
              <w:t>This study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O/ETH/36/2018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color w:val="131413"/>
              </w:rPr>
            </w:pPr>
            <w:r w:rsidRPr="007D20CE">
              <w:rPr>
                <w:rFonts w:eastAsia="Calibri" w:cs="Times New Roman"/>
                <w:color w:val="131413"/>
              </w:rPr>
              <w:t>This study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O/ETH/24/2018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color w:val="131413"/>
              </w:rPr>
            </w:pPr>
            <w:r w:rsidRPr="007D20CE">
              <w:rPr>
                <w:rFonts w:eastAsia="Calibri" w:cs="Times New Roman"/>
                <w:color w:val="131413"/>
              </w:rPr>
              <w:t>This study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O/ETH/39/2018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Ethiopia 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color w:val="131413"/>
              </w:rPr>
            </w:pPr>
            <w:r w:rsidRPr="007D20CE">
              <w:rPr>
                <w:rFonts w:eastAsia="Calibri" w:cs="Times New Roman"/>
                <w:color w:val="131413"/>
              </w:rPr>
              <w:t>This study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O/ETH/35/2018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b/>
                <w:color w:val="131413"/>
              </w:rPr>
            </w:pPr>
            <w:r w:rsidRPr="007D20CE">
              <w:rPr>
                <w:rFonts w:eastAsia="Calibri" w:cs="Times New Roman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color w:val="131413"/>
              </w:rPr>
            </w:pPr>
            <w:r w:rsidRPr="007D20CE">
              <w:rPr>
                <w:rFonts w:eastAsia="Calibri" w:cs="Times New Roman"/>
                <w:color w:val="131413"/>
              </w:rPr>
              <w:t>This study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O/ETH/17/2018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color w:val="131413"/>
              </w:rPr>
            </w:pPr>
            <w:r w:rsidRPr="007D20CE">
              <w:rPr>
                <w:rFonts w:eastAsia="Calibri" w:cs="Times New Roman"/>
                <w:color w:val="131413"/>
              </w:rPr>
              <w:t>This study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O/ETH/37/2018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  <w:tr w:rsidR="007D20CE" w:rsidRPr="007D20CE" w:rsidTr="005754B0"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  <w:color w:val="131413"/>
              </w:rPr>
            </w:pPr>
            <w:r w:rsidRPr="007D20CE">
              <w:rPr>
                <w:rFonts w:eastAsia="Calibri" w:cs="Times New Roman"/>
                <w:color w:val="131413"/>
              </w:rPr>
              <w:t>This study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O/ETH/27/2018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     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Ethiopia</w:t>
            </w:r>
          </w:p>
        </w:tc>
      </w:tr>
    </w:tbl>
    <w:p w:rsidR="007D20CE" w:rsidRDefault="007D20CE" w:rsidP="007D20CE">
      <w:pPr>
        <w:spacing w:after="20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2E29" w:rsidRPr="007D20CE" w:rsidRDefault="00CF2E29" w:rsidP="007D20CE">
      <w:pPr>
        <w:spacing w:after="20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20CE" w:rsidRPr="007D20CE" w:rsidRDefault="00CF2E29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Additional file 2:</w:t>
      </w:r>
      <w:r w:rsidR="007D20CE" w:rsidRPr="007D20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:rsidR="007D20CE" w:rsidRPr="007D20CE" w:rsidRDefault="007D20CE" w:rsidP="007D20CE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CF2E29">
        <w:rPr>
          <w:rFonts w:ascii="Times New Roman" w:eastAsia="Calibri" w:hAnsi="Times New Roman" w:cs="Times New Roman"/>
          <w:bCs/>
          <w:sz w:val="24"/>
          <w:szCs w:val="24"/>
        </w:rPr>
        <w:t>Figure 4:</w:t>
      </w:r>
      <w:r w:rsidRPr="007D20CE">
        <w:rPr>
          <w:rFonts w:ascii="Times New Roman" w:eastAsia="Calibri" w:hAnsi="Times New Roman" w:cs="Times New Roman"/>
          <w:bCs/>
          <w:sz w:val="24"/>
          <w:szCs w:val="24"/>
        </w:rPr>
        <w:t xml:space="preserve"> Nucleotide sequence alignments of the VP1 gene of vaccine strain (O/ETH/38/2005) with serotype O FMD field isolates. The nucleotide sequence of the vaccine strain is written on top row and the conserved nucleotides are indicated by dots of different colors.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    </w:t>
      </w:r>
      <w:r w:rsidR="00AA4DAF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  <w:r w:rsidR="00D85A23">
        <w:rPr>
          <w:rFonts w:ascii="Courier New" w:eastAsia="Calibri" w:hAnsi="Courier New" w:cs="Courier New"/>
          <w:color w:val="000000"/>
          <w:sz w:val="18"/>
          <w:szCs w:val="18"/>
        </w:rPr>
        <w:t xml:space="preserve">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10        20        30        40        50        60       </w:t>
      </w:r>
    </w:p>
    <w:p w:rsidR="007D20CE" w:rsidRPr="007D20CE" w:rsidRDefault="00AA4DAF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</w:t>
      </w:r>
      <w:r w:rsidR="00D85A23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>....|....|....|....|....|....|....|....|....|....|....|....|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</w:t>
      </w:r>
      <w:r w:rsidR="00AA4DAF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810 </w:t>
      </w:r>
      <w:r w:rsidR="00D85A23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="00D85A23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="00D85A23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="00D85A23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</w:t>
      </w:r>
      <w:r w:rsidR="00D85A23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="00782842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="00782842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</w:t>
      </w:r>
      <w:r w:rsidR="00782842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="00782842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</w:t>
      </w:r>
      <w:r w:rsidR="00782842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proofErr w:type="gramEnd"/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</w:t>
      </w:r>
      <w:r w:rsidR="00AA4DAF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  <w:r w:rsidR="00EA25F9">
        <w:rPr>
          <w:rFonts w:ascii="Courier New" w:eastAsia="Calibri" w:hAnsi="Courier New" w:cs="Courier New"/>
          <w:color w:val="000000"/>
          <w:sz w:val="18"/>
          <w:szCs w:val="18"/>
        </w:rPr>
        <w:t xml:space="preserve">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70        80        90       100       110       120        </w:t>
      </w:r>
    </w:p>
    <w:p w:rsidR="00AA4DAF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</w:t>
      </w:r>
      <w:r w:rsidR="00D85A23">
        <w:rPr>
          <w:rFonts w:ascii="Courier New" w:eastAsia="Calibri" w:hAnsi="Courier New" w:cs="Courier New"/>
          <w:color w:val="000000"/>
          <w:sz w:val="18"/>
          <w:szCs w:val="18"/>
        </w:rPr>
        <w:t xml:space="preserve">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>....|....|....|....|....|....</w:t>
      </w:r>
      <w:r w:rsidR="00AA4DAF">
        <w:rPr>
          <w:rFonts w:ascii="Courier New" w:eastAsia="Calibri" w:hAnsi="Courier New" w:cs="Courier New"/>
          <w:color w:val="000000"/>
          <w:sz w:val="18"/>
          <w:szCs w:val="18"/>
        </w:rPr>
        <w:t>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="00D85A23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="00782842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="005C3D7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="005C3D7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</w:t>
      </w:r>
      <w:r w:rsidR="005C3D7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="005C3D7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</w:t>
      </w:r>
      <w:r w:rsidR="005C3D7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</w:t>
      </w:r>
      <w:r w:rsidR="005C3D7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="005C3D7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</w:t>
      </w:r>
      <w:r w:rsidR="005C3D7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 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        130       140       150       160       170       180    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....|....|....|....|....|....|....|....|....|....|....|....|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bookmarkStart w:id="0" w:name="_GoBack"/>
      <w:bookmarkEnd w:id="0"/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proofErr w:type="gramStart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proofErr w:type="gramEnd"/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        190       200       210       220       230       240    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....|....|....|....|....|....|....|....|....|....|....|....|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lastRenderedPageBreak/>
        <w:t xml:space="preserve">                                     250       260       270       280       290       300    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....|....|....|....|....|....|....|....|....|....|....|....|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GGGG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        310       320       330       340       350       360    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....|....|....|....|....|....|....|....|....|....|....|....|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        370       380       390       400       410       420    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....|....|....|....|....|....|....|....|....|....|....|....|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        430       440       450       460       470       480    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....|....|....|....|....|....|....|....|....|....|....|....|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..C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        490       500       510       520       530       540    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....|....|....|....|....|....|....|....|....|....|....|....|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TTTT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.C.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lastRenderedPageBreak/>
        <w:t xml:space="preserve">                                     550       560       570       580       590       600    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....|....|....|....|....|....|....|....|....|....|....|....|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CCCCC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.GG.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        610       620       630       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                          ....|....|....|....|....|....|....|....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O/ETH/38/2005 VP1/FJ798108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AAA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CC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T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O/ETH/27/2017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O/ETH/17/2018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O/ETH/20/2018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O/ETH/23/2018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O/ETH/24/2018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O/ETH/35/2018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O/ETH/36/2018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O/ETH/37/2018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alibri" w:hAnsi="Courier New" w:cs="Courier New"/>
          <w:color w:val="000000"/>
          <w:sz w:val="18"/>
          <w:szCs w:val="18"/>
        </w:rPr>
      </w:pP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 xml:space="preserve">O/ETH/39/2018             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  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G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...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8000"/>
          <w:sz w:val="18"/>
          <w:szCs w:val="18"/>
        </w:rPr>
        <w:t>.A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FF"/>
          <w:sz w:val="18"/>
          <w:szCs w:val="18"/>
        </w:rPr>
        <w:t>..</w:t>
      </w:r>
      <w:r w:rsidRPr="007D20CE">
        <w:rPr>
          <w:rFonts w:ascii="Courier New" w:eastAsia="Calibri" w:hAnsi="Courier New" w:cs="Courier New"/>
          <w:b/>
          <w:bCs/>
          <w:color w:val="FF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b/>
          <w:bCs/>
          <w:color w:val="000000"/>
          <w:sz w:val="18"/>
          <w:szCs w:val="18"/>
        </w:rPr>
        <w:t>.</w:t>
      </w:r>
      <w:r w:rsidRPr="007D20CE">
        <w:rPr>
          <w:rFonts w:ascii="Courier New" w:eastAsia="Calibri" w:hAnsi="Courier New" w:cs="Courier New"/>
          <w:color w:val="000000"/>
          <w:sz w:val="18"/>
          <w:szCs w:val="18"/>
        </w:rPr>
        <w:t xml:space="preserve"> </w:t>
      </w:r>
    </w:p>
    <w:p w:rsidR="007D20CE" w:rsidRPr="007D20CE" w:rsidRDefault="007D20CE" w:rsidP="007D20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20CE" w:rsidRPr="007D20CE" w:rsidRDefault="00B81DC7" w:rsidP="00B81DC7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Additional file 3:</w:t>
      </w:r>
    </w:p>
    <w:p w:rsidR="007D20CE" w:rsidRPr="00D736BE" w:rsidRDefault="007D20CE" w:rsidP="007D20C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6BE">
        <w:rPr>
          <w:rFonts w:ascii="Times New Roman" w:eastAsia="Calibri" w:hAnsi="Times New Roman" w:cs="Times New Roman"/>
          <w:sz w:val="24"/>
          <w:szCs w:val="24"/>
        </w:rPr>
        <w:t>Table 3: Interpretation of Antigen detection ELISA result</w:t>
      </w:r>
      <w:r w:rsidR="00FF6A33" w:rsidRPr="00D736BE">
        <w:rPr>
          <w:rFonts w:ascii="Times New Roman" w:eastAsia="Calibri" w:hAnsi="Times New Roman" w:cs="Times New Roman"/>
          <w:sz w:val="24"/>
          <w:szCs w:val="24"/>
        </w:rPr>
        <w:t xml:space="preserve"> as described by kit manufacturer protocol</w:t>
      </w:r>
    </w:p>
    <w:tbl>
      <w:tblPr>
        <w:tblStyle w:val="TableGrid1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8"/>
        <w:gridCol w:w="6318"/>
      </w:tblGrid>
      <w:tr w:rsidR="007D20CE" w:rsidRPr="007D20CE" w:rsidTr="005754B0">
        <w:tc>
          <w:tcPr>
            <w:tcW w:w="32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Negative For FMDV</w:t>
            </w:r>
          </w:p>
        </w:tc>
        <w:tc>
          <w:tcPr>
            <w:tcW w:w="63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OD &lt; 0.1</w:t>
            </w:r>
          </w:p>
        </w:tc>
      </w:tr>
      <w:tr w:rsidR="007D20CE" w:rsidRPr="007D20CE" w:rsidTr="005754B0"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FMDV positive for type O</w:t>
            </w:r>
          </w:p>
        </w:tc>
        <w:tc>
          <w:tcPr>
            <w:tcW w:w="63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OD </w:t>
            </w:r>
            <w:r w:rsidRPr="007D20CE">
              <w:rPr>
                <w:rFonts w:eastAsia="Calibri" w:cs="Times New Roman"/>
                <w:u w:val="single"/>
              </w:rPr>
              <w:t>&gt;</w:t>
            </w:r>
            <w:r w:rsidRPr="007D20CE">
              <w:rPr>
                <w:rFonts w:eastAsia="Calibri" w:cs="Times New Roman"/>
              </w:rPr>
              <w:t xml:space="preserve"> 0.1 with the type O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  <w:r w:rsidRPr="007D20CE">
              <w:rPr>
                <w:rFonts w:eastAsia="Calibri" w:cs="Times New Roman"/>
              </w:rPr>
              <w:t xml:space="preserve"> and with the pan-FMDV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  <w:r w:rsidRPr="007D20CE">
              <w:rPr>
                <w:rFonts w:eastAsia="Calibri" w:cs="Times New Roman"/>
              </w:rPr>
              <w:t>; some samples may cross-react with the 1</w:t>
            </w:r>
            <w:r w:rsidRPr="007D20CE">
              <w:rPr>
                <w:rFonts w:eastAsia="Calibri" w:cs="Times New Roman"/>
                <w:vertAlign w:val="superscript"/>
              </w:rPr>
              <w:t>st</w:t>
            </w:r>
            <w:r w:rsidRPr="007D20CE">
              <w:rPr>
                <w:rFonts w:eastAsia="Calibri" w:cs="Times New Roman"/>
              </w:rPr>
              <w:t xml:space="preserve">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  <w:r w:rsidRPr="007D20CE">
              <w:rPr>
                <w:rFonts w:eastAsia="Calibri" w:cs="Times New Roman"/>
              </w:rPr>
              <w:t xml:space="preserve"> type A, but OD values with MAB O are higher</w:t>
            </w:r>
          </w:p>
        </w:tc>
      </w:tr>
      <w:tr w:rsidR="007D20CE" w:rsidRPr="007D20CE" w:rsidTr="005754B0"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FMDV positive for type A</w:t>
            </w:r>
          </w:p>
        </w:tc>
        <w:tc>
          <w:tcPr>
            <w:tcW w:w="63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OD </w:t>
            </w:r>
            <w:r w:rsidRPr="007D20CE">
              <w:rPr>
                <w:rFonts w:eastAsia="Calibri" w:cs="Times New Roman"/>
                <w:u w:val="single"/>
              </w:rPr>
              <w:t>&gt;</w:t>
            </w:r>
            <w:r w:rsidRPr="007D20CE">
              <w:rPr>
                <w:rFonts w:eastAsia="Calibri" w:cs="Times New Roman"/>
              </w:rPr>
              <w:t xml:space="preserve"> 0.1 with at least one of the two type A </w:t>
            </w:r>
            <w:proofErr w:type="spellStart"/>
            <w:r w:rsidRPr="007D20CE">
              <w:rPr>
                <w:rFonts w:eastAsia="Calibri" w:cs="Times New Roman"/>
              </w:rPr>
              <w:t>MAbs</w:t>
            </w:r>
            <w:proofErr w:type="spellEnd"/>
            <w:r w:rsidRPr="007D20CE">
              <w:rPr>
                <w:rFonts w:eastAsia="Calibri" w:cs="Times New Roman"/>
              </w:rPr>
              <w:t xml:space="preserve"> and with the pan-FMDV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</w:p>
        </w:tc>
      </w:tr>
      <w:tr w:rsidR="007D20CE" w:rsidRPr="007D20CE" w:rsidTr="005754B0"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FMDV positive for type Asia 1</w:t>
            </w:r>
          </w:p>
        </w:tc>
        <w:tc>
          <w:tcPr>
            <w:tcW w:w="63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OD </w:t>
            </w:r>
            <w:r w:rsidRPr="007D20CE">
              <w:rPr>
                <w:rFonts w:eastAsia="Calibri" w:cs="Times New Roman"/>
                <w:u w:val="single"/>
              </w:rPr>
              <w:t>&gt;</w:t>
            </w:r>
            <w:r w:rsidRPr="007D20CE">
              <w:rPr>
                <w:rFonts w:eastAsia="Calibri" w:cs="Times New Roman"/>
              </w:rPr>
              <w:t xml:space="preserve"> 0.1 with the type Asia 1MAb and with the pan-FMDV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</w:p>
        </w:tc>
      </w:tr>
      <w:tr w:rsidR="007D20CE" w:rsidRPr="007D20CE" w:rsidTr="005754B0"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FMDV positive for type C </w:t>
            </w:r>
          </w:p>
        </w:tc>
        <w:tc>
          <w:tcPr>
            <w:tcW w:w="63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OD </w:t>
            </w:r>
            <w:r w:rsidRPr="007D20CE">
              <w:rPr>
                <w:rFonts w:eastAsia="Calibri" w:cs="Times New Roman"/>
                <w:u w:val="single"/>
              </w:rPr>
              <w:t>&gt;</w:t>
            </w:r>
            <w:r w:rsidRPr="007D20CE">
              <w:rPr>
                <w:rFonts w:eastAsia="Calibri" w:cs="Times New Roman"/>
              </w:rPr>
              <w:t xml:space="preserve"> 0.1 with the type C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  <w:r w:rsidRPr="007D20CE">
              <w:rPr>
                <w:rFonts w:eastAsia="Calibri" w:cs="Times New Roman"/>
              </w:rPr>
              <w:t xml:space="preserve"> and with the pan-FMDV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</w:p>
        </w:tc>
      </w:tr>
      <w:tr w:rsidR="007D20CE" w:rsidRPr="007D20CE" w:rsidTr="005754B0"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FMDV positive for type SAT1</w:t>
            </w:r>
          </w:p>
        </w:tc>
        <w:tc>
          <w:tcPr>
            <w:tcW w:w="63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OD </w:t>
            </w:r>
            <w:r w:rsidRPr="007D20CE">
              <w:rPr>
                <w:rFonts w:eastAsia="Calibri" w:cs="Times New Roman"/>
                <w:u w:val="single"/>
              </w:rPr>
              <w:t>&gt;</w:t>
            </w:r>
            <w:r w:rsidRPr="007D20CE">
              <w:rPr>
                <w:rFonts w:eastAsia="Calibri" w:cs="Times New Roman"/>
              </w:rPr>
              <w:t xml:space="preserve"> 0.1 with the type SAT1 catching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  <w:r w:rsidRPr="007D20CE">
              <w:rPr>
                <w:rFonts w:eastAsia="Calibri" w:cs="Times New Roman"/>
              </w:rPr>
              <w:t xml:space="preserve">; some samples could be positive also with the pan-FMDV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</w:p>
        </w:tc>
      </w:tr>
      <w:tr w:rsidR="007D20CE" w:rsidRPr="007D20CE" w:rsidTr="005754B0"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FMDV positive for type SAT2</w:t>
            </w:r>
          </w:p>
        </w:tc>
        <w:tc>
          <w:tcPr>
            <w:tcW w:w="63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OD &gt;0.1 with the type SAT2 catching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  <w:r w:rsidRPr="007D20CE">
              <w:rPr>
                <w:rFonts w:eastAsia="Calibri" w:cs="Times New Roman"/>
              </w:rPr>
              <w:t xml:space="preserve">; some samples could be positive also with the pan-FMDV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</w:p>
        </w:tc>
      </w:tr>
      <w:tr w:rsidR="007D20CE" w:rsidRPr="007D20CE" w:rsidTr="005754B0"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>FMDV positive (</w:t>
            </w:r>
            <w:proofErr w:type="spellStart"/>
            <w:r w:rsidRPr="007D20CE">
              <w:rPr>
                <w:rFonts w:eastAsia="Calibri" w:cs="Times New Roman"/>
              </w:rPr>
              <w:t>untyped</w:t>
            </w:r>
            <w:proofErr w:type="spellEnd"/>
            <w:r w:rsidRPr="007D20CE">
              <w:rPr>
                <w:rFonts w:eastAsia="Calibri" w:cs="Times New Roman"/>
              </w:rPr>
              <w:t>)</w:t>
            </w:r>
          </w:p>
        </w:tc>
        <w:tc>
          <w:tcPr>
            <w:tcW w:w="63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D20CE" w:rsidRPr="007D20CE" w:rsidRDefault="007D20CE" w:rsidP="007D20CE">
            <w:pPr>
              <w:spacing w:line="360" w:lineRule="auto"/>
              <w:jc w:val="both"/>
              <w:rPr>
                <w:rFonts w:eastAsia="Calibri" w:cs="Times New Roman"/>
              </w:rPr>
            </w:pPr>
            <w:r w:rsidRPr="007D20CE">
              <w:rPr>
                <w:rFonts w:eastAsia="Calibri" w:cs="Times New Roman"/>
              </w:rPr>
              <w:t xml:space="preserve">OD </w:t>
            </w:r>
            <w:r w:rsidRPr="007D20CE">
              <w:rPr>
                <w:rFonts w:eastAsia="Calibri" w:cs="Times New Roman"/>
                <w:u w:val="single"/>
              </w:rPr>
              <w:t>&gt;</w:t>
            </w:r>
            <w:r w:rsidRPr="007D20CE">
              <w:rPr>
                <w:rFonts w:eastAsia="Calibri" w:cs="Times New Roman"/>
              </w:rPr>
              <w:t xml:space="preserve"> 0.1 with the pan-FMDV catching </w:t>
            </w:r>
            <w:proofErr w:type="spellStart"/>
            <w:r w:rsidRPr="007D20CE">
              <w:rPr>
                <w:rFonts w:eastAsia="Calibri" w:cs="Times New Roman"/>
              </w:rPr>
              <w:t>MAb</w:t>
            </w:r>
            <w:proofErr w:type="spellEnd"/>
            <w:r w:rsidRPr="007D20CE">
              <w:rPr>
                <w:rFonts w:eastAsia="Calibri" w:cs="Times New Roman"/>
              </w:rPr>
              <w:t xml:space="preserve"> and &lt; 0.1 with the type specific </w:t>
            </w:r>
            <w:proofErr w:type="spellStart"/>
            <w:r w:rsidRPr="007D20CE">
              <w:rPr>
                <w:rFonts w:eastAsia="Calibri" w:cs="Times New Roman"/>
              </w:rPr>
              <w:t>MAbs</w:t>
            </w:r>
            <w:proofErr w:type="spellEnd"/>
          </w:p>
        </w:tc>
      </w:tr>
    </w:tbl>
    <w:p w:rsidR="002F0A3D" w:rsidRDefault="002F0A3D" w:rsidP="0033479F"/>
    <w:sectPr w:rsidR="002F0A3D" w:rsidSect="00D85A23">
      <w:pgSz w:w="12240" w:h="15840"/>
      <w:pgMar w:top="144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Palatin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C3009"/>
    <w:multiLevelType w:val="multilevel"/>
    <w:tmpl w:val="E8AA74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80" w:hanging="1800"/>
      </w:pPr>
      <w:rPr>
        <w:rFonts w:hint="default"/>
      </w:rPr>
    </w:lvl>
  </w:abstractNum>
  <w:abstractNum w:abstractNumId="1" w15:restartNumberingAfterBreak="0">
    <w:nsid w:val="12DE080E"/>
    <w:multiLevelType w:val="hybridMultilevel"/>
    <w:tmpl w:val="B70A77EC"/>
    <w:lvl w:ilvl="0" w:tplc="0409000F">
      <w:start w:val="25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16DB0C18"/>
    <w:multiLevelType w:val="hybridMultilevel"/>
    <w:tmpl w:val="9FE6EA8C"/>
    <w:lvl w:ilvl="0" w:tplc="0409000F">
      <w:start w:val="32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2115DB"/>
    <w:multiLevelType w:val="multilevel"/>
    <w:tmpl w:val="67A0068C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b/>
        <w:i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i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4" w15:restartNumberingAfterBreak="0">
    <w:nsid w:val="3DCE426B"/>
    <w:multiLevelType w:val="hybridMultilevel"/>
    <w:tmpl w:val="66543254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6FE4234"/>
    <w:multiLevelType w:val="hybridMultilevel"/>
    <w:tmpl w:val="16F89CB2"/>
    <w:lvl w:ilvl="0" w:tplc="0409000F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91577BF"/>
    <w:multiLevelType w:val="hybridMultilevel"/>
    <w:tmpl w:val="D65E6658"/>
    <w:lvl w:ilvl="0" w:tplc="0409000F">
      <w:start w:val="2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8B2642C"/>
    <w:multiLevelType w:val="hybridMultilevel"/>
    <w:tmpl w:val="89D06976"/>
    <w:lvl w:ilvl="0" w:tplc="3EF492A0">
      <w:start w:val="30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2FF1788"/>
    <w:multiLevelType w:val="hybridMultilevel"/>
    <w:tmpl w:val="95C41DF6"/>
    <w:lvl w:ilvl="0" w:tplc="012A0694">
      <w:start w:val="2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4945696"/>
    <w:multiLevelType w:val="hybridMultilevel"/>
    <w:tmpl w:val="6ABE99FA"/>
    <w:lvl w:ilvl="0" w:tplc="94286FE8">
      <w:start w:val="21"/>
      <w:numFmt w:val="decimal"/>
      <w:lvlText w:val="%1."/>
      <w:lvlJc w:val="left"/>
      <w:pPr>
        <w:ind w:left="45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669B112E"/>
    <w:multiLevelType w:val="hybridMultilevel"/>
    <w:tmpl w:val="0BCE5FCA"/>
    <w:lvl w:ilvl="0" w:tplc="0409000F">
      <w:start w:val="1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CDB4B0D"/>
    <w:multiLevelType w:val="hybridMultilevel"/>
    <w:tmpl w:val="E0385D74"/>
    <w:lvl w:ilvl="0" w:tplc="0409000F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3251A16"/>
    <w:multiLevelType w:val="hybridMultilevel"/>
    <w:tmpl w:val="D110F2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CFE7555"/>
    <w:multiLevelType w:val="hybridMultilevel"/>
    <w:tmpl w:val="DA14B5B8"/>
    <w:lvl w:ilvl="0" w:tplc="8426280C">
      <w:start w:val="23"/>
      <w:numFmt w:val="decimal"/>
      <w:lvlText w:val="%1."/>
      <w:lvlJc w:val="left"/>
      <w:pPr>
        <w:ind w:left="45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  <w:num w:numId="2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6"/>
  </w:num>
  <w:num w:numId="5">
    <w:abstractNumId w:val="5"/>
  </w:num>
  <w:num w:numId="6">
    <w:abstractNumId w:val="11"/>
  </w:num>
  <w:num w:numId="7">
    <w:abstractNumId w:val="12"/>
  </w:num>
  <w:num w:numId="8">
    <w:abstractNumId w:val="7"/>
  </w:num>
  <w:num w:numId="9">
    <w:abstractNumId w:val="2"/>
  </w:num>
  <w:num w:numId="10">
    <w:abstractNumId w:val="10"/>
  </w:num>
  <w:num w:numId="11">
    <w:abstractNumId w:val="8"/>
  </w:num>
  <w:num w:numId="12">
    <w:abstractNumId w:val="9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0CE"/>
    <w:rsid w:val="000D32E2"/>
    <w:rsid w:val="000E3ECF"/>
    <w:rsid w:val="001B2EC2"/>
    <w:rsid w:val="002D0902"/>
    <w:rsid w:val="002F0A3D"/>
    <w:rsid w:val="002F510B"/>
    <w:rsid w:val="0033479F"/>
    <w:rsid w:val="00336799"/>
    <w:rsid w:val="005754B0"/>
    <w:rsid w:val="005C3D7E"/>
    <w:rsid w:val="005F3A72"/>
    <w:rsid w:val="00782842"/>
    <w:rsid w:val="007D20CE"/>
    <w:rsid w:val="00883494"/>
    <w:rsid w:val="008F14F1"/>
    <w:rsid w:val="00AA4DAF"/>
    <w:rsid w:val="00B12A9B"/>
    <w:rsid w:val="00B81DC7"/>
    <w:rsid w:val="00C70CC5"/>
    <w:rsid w:val="00CF2E29"/>
    <w:rsid w:val="00D558AD"/>
    <w:rsid w:val="00D736BE"/>
    <w:rsid w:val="00D85A23"/>
    <w:rsid w:val="00DA68F9"/>
    <w:rsid w:val="00EA25F9"/>
    <w:rsid w:val="00FF6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57078"/>
  <w15:chartTrackingRefBased/>
  <w15:docId w15:val="{8A5B4CA6-4DA1-4A68-9891-165DDDAF0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20CE"/>
    <w:pPr>
      <w:keepNext/>
      <w:keepLines/>
      <w:spacing w:before="240" w:after="0"/>
      <w:outlineLvl w:val="0"/>
    </w:pPr>
    <w:rPr>
      <w:rFonts w:eastAsia="Times New Roman" w:cs="Times New Roman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0CE"/>
    <w:pPr>
      <w:keepNext/>
      <w:keepLines/>
      <w:spacing w:before="40" w:after="0"/>
      <w:outlineLvl w:val="1"/>
    </w:pPr>
    <w:rPr>
      <w:rFonts w:ascii="Cambria" w:eastAsia="Times New Roman" w:hAnsi="Cambria" w:cs="Times New Roman"/>
      <w:b/>
      <w:bCs/>
      <w:color w:val="D34817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0CE"/>
    <w:pPr>
      <w:keepNext/>
      <w:keepLines/>
      <w:spacing w:before="40" w:after="0"/>
      <w:outlineLvl w:val="2"/>
    </w:pPr>
    <w:rPr>
      <w:rFonts w:ascii="Cambria" w:eastAsia="Times New Roman" w:hAnsi="Cambria" w:cs="Times New Roman"/>
      <w:b/>
      <w:bCs/>
      <w:color w:val="D3481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0CE"/>
    <w:pPr>
      <w:keepNext/>
      <w:keepLines/>
      <w:spacing w:before="40" w:after="0"/>
      <w:outlineLvl w:val="3"/>
    </w:pPr>
    <w:rPr>
      <w:rFonts w:eastAsia="Times New Roman" w:cs="Times New Roman"/>
      <w:bCs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uiPriority w:val="9"/>
    <w:qFormat/>
    <w:rsid w:val="007D20CE"/>
    <w:pPr>
      <w:keepNext/>
      <w:keepLines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8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7D20CE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D34817"/>
      <w:sz w:val="26"/>
      <w:szCs w:val="26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7D20CE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D34817"/>
      <w:sz w:val="24"/>
      <w:szCs w:val="24"/>
    </w:rPr>
  </w:style>
  <w:style w:type="paragraph" w:customStyle="1" w:styleId="Heading41">
    <w:name w:val="Heading 41"/>
    <w:basedOn w:val="Normal"/>
    <w:next w:val="Normal"/>
    <w:uiPriority w:val="9"/>
    <w:semiHidden/>
    <w:unhideWhenUsed/>
    <w:qFormat/>
    <w:rsid w:val="007D20CE"/>
    <w:pPr>
      <w:keepNext/>
      <w:keepLines/>
      <w:spacing w:before="200" w:after="0" w:line="360" w:lineRule="auto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7D20CE"/>
  </w:style>
  <w:style w:type="character" w:customStyle="1" w:styleId="Heading1Char">
    <w:name w:val="Heading 1 Char"/>
    <w:basedOn w:val="DefaultParagraphFont"/>
    <w:link w:val="Heading1"/>
    <w:uiPriority w:val="9"/>
    <w:rsid w:val="007D20CE"/>
    <w:rPr>
      <w:rFonts w:eastAsia="Times New Roman" w:cs="Times New Roman"/>
      <w:b/>
      <w:bCs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D20CE"/>
    <w:rPr>
      <w:rFonts w:ascii="Cambria" w:eastAsia="Times New Roman" w:hAnsi="Cambria" w:cs="Times New Roman"/>
      <w:b/>
      <w:bCs/>
      <w:color w:val="D34817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D20CE"/>
    <w:rPr>
      <w:rFonts w:ascii="Cambria" w:eastAsia="Times New Roman" w:hAnsi="Cambria" w:cs="Times New Roman"/>
      <w:b/>
      <w:bCs/>
      <w:color w:val="D3481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0CE"/>
    <w:rPr>
      <w:rFonts w:eastAsia="Times New Roman" w:cs="Times New Roman"/>
      <w:bCs/>
      <w:iCs/>
      <w:szCs w:val="20"/>
    </w:rPr>
  </w:style>
  <w:style w:type="paragraph" w:customStyle="1" w:styleId="ListParagraph1">
    <w:name w:val="List Paragraph1"/>
    <w:basedOn w:val="Normal"/>
    <w:next w:val="ListParagraph"/>
    <w:uiPriority w:val="34"/>
    <w:qFormat/>
    <w:rsid w:val="007D20CE"/>
    <w:pPr>
      <w:spacing w:after="200" w:line="276" w:lineRule="auto"/>
      <w:ind w:left="720"/>
      <w:contextualSpacing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20CE"/>
    <w:rPr>
      <w:color w:val="0000FF"/>
      <w:u w:val="single"/>
    </w:rPr>
  </w:style>
  <w:style w:type="character" w:customStyle="1" w:styleId="st">
    <w:name w:val="st"/>
    <w:basedOn w:val="DefaultParagraphFont"/>
    <w:rsid w:val="007D20CE"/>
  </w:style>
  <w:style w:type="paragraph" w:customStyle="1" w:styleId="Caption1">
    <w:name w:val="Caption1"/>
    <w:basedOn w:val="Normal"/>
    <w:next w:val="Normal"/>
    <w:uiPriority w:val="35"/>
    <w:unhideWhenUsed/>
    <w:qFormat/>
    <w:rsid w:val="007D20CE"/>
    <w:pPr>
      <w:spacing w:after="200" w:line="240" w:lineRule="auto"/>
      <w:jc w:val="both"/>
    </w:pPr>
    <w:rPr>
      <w:rFonts w:ascii="Times New Roman" w:hAnsi="Times New Roman" w:cs="Times New Roman"/>
      <w:b/>
      <w:bCs/>
      <w:color w:val="D34817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7D20CE"/>
    <w:pPr>
      <w:spacing w:after="0" w:line="240" w:lineRule="auto"/>
    </w:pPr>
    <w:rPr>
      <w:rFonts w:cs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D20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7D20CE"/>
    <w:rPr>
      <w:color w:val="96A9A9"/>
      <w:u w:val="single"/>
    </w:rPr>
  </w:style>
  <w:style w:type="paragraph" w:customStyle="1" w:styleId="TOC11">
    <w:name w:val="TOC 11"/>
    <w:basedOn w:val="Normal"/>
    <w:next w:val="Normal"/>
    <w:autoRedefine/>
    <w:uiPriority w:val="39"/>
    <w:unhideWhenUsed/>
    <w:rsid w:val="007D20CE"/>
    <w:pPr>
      <w:tabs>
        <w:tab w:val="right" w:leader="dot" w:pos="8630"/>
      </w:tabs>
      <w:spacing w:after="0" w:line="360" w:lineRule="auto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TOC21">
    <w:name w:val="TOC 21"/>
    <w:basedOn w:val="Normal"/>
    <w:next w:val="Normal"/>
    <w:autoRedefine/>
    <w:uiPriority w:val="39"/>
    <w:unhideWhenUsed/>
    <w:rsid w:val="007D20CE"/>
    <w:pPr>
      <w:tabs>
        <w:tab w:val="left" w:pos="880"/>
        <w:tab w:val="right" w:leader="dot" w:pos="8630"/>
      </w:tabs>
      <w:spacing w:after="0" w:line="360" w:lineRule="auto"/>
      <w:ind w:left="288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TOC31">
    <w:name w:val="TOC 31"/>
    <w:basedOn w:val="Normal"/>
    <w:next w:val="Normal"/>
    <w:autoRedefine/>
    <w:uiPriority w:val="39"/>
    <w:unhideWhenUsed/>
    <w:rsid w:val="007D20CE"/>
    <w:pPr>
      <w:spacing w:after="0" w:line="360" w:lineRule="auto"/>
      <w:ind w:left="576"/>
      <w:jc w:val="both"/>
    </w:pPr>
    <w:rPr>
      <w:rFonts w:ascii="Times New Roman" w:hAnsi="Times New Roman" w:cs="Times New Roman"/>
      <w:i/>
      <w:sz w:val="24"/>
      <w:szCs w:val="20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7D20CE"/>
    <w:pPr>
      <w:spacing w:after="100" w:line="276" w:lineRule="auto"/>
      <w:ind w:left="660"/>
    </w:pPr>
    <w:rPr>
      <w:rFonts w:eastAsia="Times New Roman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7D20CE"/>
    <w:pPr>
      <w:spacing w:after="100" w:line="276" w:lineRule="auto"/>
      <w:ind w:left="880"/>
    </w:pPr>
    <w:rPr>
      <w:rFonts w:eastAsia="Times New Roman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7D20CE"/>
    <w:pPr>
      <w:spacing w:after="100" w:line="276" w:lineRule="auto"/>
      <w:ind w:left="1100"/>
    </w:pPr>
    <w:rPr>
      <w:rFonts w:eastAsia="Times New Roman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7D20CE"/>
    <w:pPr>
      <w:spacing w:after="100" w:line="276" w:lineRule="auto"/>
      <w:ind w:left="1320"/>
    </w:pPr>
    <w:rPr>
      <w:rFonts w:eastAsia="Times New Roman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7D20CE"/>
    <w:pPr>
      <w:spacing w:after="100" w:line="276" w:lineRule="auto"/>
      <w:ind w:left="1540"/>
    </w:pPr>
    <w:rPr>
      <w:rFonts w:eastAsia="Times New Roman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7D20CE"/>
    <w:pPr>
      <w:spacing w:after="100" w:line="276" w:lineRule="auto"/>
      <w:ind w:left="1760"/>
    </w:pPr>
    <w:rPr>
      <w:rFonts w:eastAsia="Times New Roman"/>
    </w:rPr>
  </w:style>
  <w:style w:type="paragraph" w:customStyle="1" w:styleId="FootnoteText1">
    <w:name w:val="Footnote Text1"/>
    <w:basedOn w:val="Normal"/>
    <w:next w:val="FootnoteText"/>
    <w:link w:val="FootnoteTextChar"/>
    <w:uiPriority w:val="99"/>
    <w:semiHidden/>
    <w:unhideWhenUsed/>
    <w:rsid w:val="007D20CE"/>
    <w:pPr>
      <w:spacing w:after="0" w:line="240" w:lineRule="auto"/>
      <w:jc w:val="both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7D20CE"/>
    <w:rPr>
      <w:sz w:val="20"/>
      <w:szCs w:val="20"/>
    </w:r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7D20CE"/>
    <w:pPr>
      <w:tabs>
        <w:tab w:val="center" w:pos="4680"/>
        <w:tab w:val="right" w:pos="9360"/>
      </w:tabs>
      <w:spacing w:after="0" w:line="240" w:lineRule="auto"/>
      <w:jc w:val="both"/>
    </w:pPr>
    <w:rPr>
      <w:szCs w:val="20"/>
    </w:rPr>
  </w:style>
  <w:style w:type="character" w:customStyle="1" w:styleId="HeaderChar">
    <w:name w:val="Header Char"/>
    <w:basedOn w:val="DefaultParagraphFont"/>
    <w:link w:val="Header1"/>
    <w:uiPriority w:val="99"/>
    <w:rsid w:val="007D20CE"/>
    <w:rPr>
      <w:szCs w:val="20"/>
    </w:rPr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7D20CE"/>
    <w:pPr>
      <w:tabs>
        <w:tab w:val="center" w:pos="4680"/>
        <w:tab w:val="right" w:pos="9360"/>
      </w:tabs>
      <w:spacing w:after="0" w:line="240" w:lineRule="auto"/>
      <w:jc w:val="both"/>
    </w:pPr>
    <w:rPr>
      <w:szCs w:val="20"/>
    </w:rPr>
  </w:style>
  <w:style w:type="character" w:customStyle="1" w:styleId="FooterChar">
    <w:name w:val="Footer Char"/>
    <w:basedOn w:val="DefaultParagraphFont"/>
    <w:link w:val="Footer1"/>
    <w:uiPriority w:val="99"/>
    <w:rsid w:val="007D20CE"/>
    <w:rPr>
      <w:szCs w:val="20"/>
    </w:rPr>
  </w:style>
  <w:style w:type="paragraph" w:customStyle="1" w:styleId="TabbleofAppendix1">
    <w:name w:val="Tabble of Appendix1"/>
    <w:basedOn w:val="Normal"/>
    <w:next w:val="Normal"/>
    <w:uiPriority w:val="99"/>
    <w:unhideWhenUsed/>
    <w:rsid w:val="007D20CE"/>
    <w:pPr>
      <w:spacing w:after="0" w:line="360" w:lineRule="auto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BalloonText1">
    <w:name w:val="Balloon Text1"/>
    <w:basedOn w:val="Normal"/>
    <w:next w:val="BalloonText"/>
    <w:link w:val="BalloonTextChar"/>
    <w:uiPriority w:val="99"/>
    <w:semiHidden/>
    <w:unhideWhenUsed/>
    <w:rsid w:val="007D20CE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1"/>
    <w:uiPriority w:val="99"/>
    <w:semiHidden/>
    <w:rsid w:val="007D20CE"/>
    <w:rPr>
      <w:rFonts w:ascii="Tahoma" w:hAnsi="Tahoma" w:cs="Tahoma"/>
      <w:sz w:val="16"/>
      <w:szCs w:val="16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rsid w:val="007D20CE"/>
  </w:style>
  <w:style w:type="character" w:styleId="FootnoteReference">
    <w:name w:val="footnote reference"/>
    <w:basedOn w:val="DefaultParagraphFont"/>
    <w:uiPriority w:val="99"/>
    <w:semiHidden/>
    <w:unhideWhenUsed/>
    <w:rsid w:val="007D20CE"/>
    <w:rPr>
      <w:vertAlign w:val="superscript"/>
    </w:rPr>
  </w:style>
  <w:style w:type="character" w:customStyle="1" w:styleId="A2">
    <w:name w:val="A2"/>
    <w:uiPriority w:val="99"/>
    <w:rsid w:val="007D20CE"/>
    <w:rPr>
      <w:rFonts w:ascii="Palatino" w:hAnsi="Palatino" w:cs="Palatino" w:hint="default"/>
      <w:color w:val="000000"/>
      <w:sz w:val="18"/>
      <w:szCs w:val="18"/>
    </w:rPr>
  </w:style>
  <w:style w:type="character" w:customStyle="1" w:styleId="a">
    <w:name w:val="_"/>
    <w:basedOn w:val="DefaultParagraphFont"/>
    <w:rsid w:val="007D20CE"/>
  </w:style>
  <w:style w:type="character" w:customStyle="1" w:styleId="plainlinks">
    <w:name w:val="plainlinks"/>
    <w:basedOn w:val="DefaultParagraphFont"/>
    <w:rsid w:val="007D20CE"/>
  </w:style>
  <w:style w:type="character" w:customStyle="1" w:styleId="geo-dms">
    <w:name w:val="geo-dms"/>
    <w:basedOn w:val="DefaultParagraphFont"/>
    <w:rsid w:val="007D20CE"/>
  </w:style>
  <w:style w:type="character" w:customStyle="1" w:styleId="latitude">
    <w:name w:val="latitude"/>
    <w:basedOn w:val="DefaultParagraphFont"/>
    <w:rsid w:val="007D20CE"/>
  </w:style>
  <w:style w:type="character" w:customStyle="1" w:styleId="longitude">
    <w:name w:val="longitude"/>
    <w:basedOn w:val="DefaultParagraphFont"/>
    <w:rsid w:val="007D20CE"/>
  </w:style>
  <w:style w:type="character" w:customStyle="1" w:styleId="indexed-hide">
    <w:name w:val="indexed-hide"/>
    <w:basedOn w:val="DefaultParagraphFont"/>
    <w:rsid w:val="007D20CE"/>
  </w:style>
  <w:style w:type="table" w:customStyle="1" w:styleId="TableGrid11">
    <w:name w:val="Table Grid11"/>
    <w:basedOn w:val="TableNormal"/>
    <w:uiPriority w:val="59"/>
    <w:rsid w:val="007D20CE"/>
    <w:pPr>
      <w:spacing w:after="0" w:line="240" w:lineRule="auto"/>
    </w:pPr>
    <w:rPr>
      <w:rFonts w:ascii="Times New Roman" w:hAnsi="Times New Roman" w:cs="Minion-Regular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7D20CE"/>
    <w:pPr>
      <w:spacing w:after="0" w:line="240" w:lineRule="auto"/>
    </w:pPr>
    <w:rPr>
      <w:rFonts w:ascii="Times New Roman" w:hAnsi="Times New Roman" w:cs="Minion-Regular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7D20CE"/>
  </w:style>
  <w:style w:type="numbering" w:customStyle="1" w:styleId="NoList111">
    <w:name w:val="No List111"/>
    <w:next w:val="NoList"/>
    <w:uiPriority w:val="99"/>
    <w:semiHidden/>
    <w:unhideWhenUsed/>
    <w:rsid w:val="007D20CE"/>
  </w:style>
  <w:style w:type="character" w:styleId="CommentReference">
    <w:name w:val="annotation reference"/>
    <w:basedOn w:val="DefaultParagraphFont"/>
    <w:uiPriority w:val="99"/>
    <w:semiHidden/>
    <w:unhideWhenUsed/>
    <w:rsid w:val="007D20CE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semiHidden/>
    <w:unhideWhenUsed/>
    <w:rsid w:val="007D20CE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semiHidden/>
    <w:rsid w:val="007D20CE"/>
    <w:rPr>
      <w:sz w:val="20"/>
      <w:szCs w:val="20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7D20CE"/>
    <w:pPr>
      <w:spacing w:after="200"/>
    </w:pPr>
    <w:rPr>
      <w:rFonts w:ascii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20CE"/>
    <w:rPr>
      <w:b/>
      <w:bCs/>
      <w:sz w:val="20"/>
      <w:szCs w:val="20"/>
    </w:rPr>
  </w:style>
  <w:style w:type="paragraph" w:customStyle="1" w:styleId="Revision1">
    <w:name w:val="Revision1"/>
    <w:next w:val="Revision"/>
    <w:hidden/>
    <w:uiPriority w:val="99"/>
    <w:semiHidden/>
    <w:rsid w:val="007D20C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D20CE"/>
    <w:rPr>
      <w:i/>
      <w:iCs/>
    </w:rPr>
  </w:style>
  <w:style w:type="character" w:customStyle="1" w:styleId="e24kjd">
    <w:name w:val="e24kjd"/>
    <w:basedOn w:val="DefaultParagraphFont"/>
    <w:rsid w:val="007D20CE"/>
  </w:style>
  <w:style w:type="paragraph" w:customStyle="1" w:styleId="NoSpacing1">
    <w:name w:val="No Spacing1"/>
    <w:next w:val="NoSpacing"/>
    <w:uiPriority w:val="1"/>
    <w:qFormat/>
    <w:rsid w:val="007D20C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numbering" w:customStyle="1" w:styleId="NoList2">
    <w:name w:val="No List2"/>
    <w:next w:val="NoList"/>
    <w:uiPriority w:val="99"/>
    <w:semiHidden/>
    <w:unhideWhenUsed/>
    <w:rsid w:val="007D20CE"/>
  </w:style>
  <w:style w:type="numbering" w:customStyle="1" w:styleId="NoList3">
    <w:name w:val="No List3"/>
    <w:next w:val="NoList"/>
    <w:uiPriority w:val="99"/>
    <w:semiHidden/>
    <w:unhideWhenUsed/>
    <w:rsid w:val="007D20CE"/>
  </w:style>
  <w:style w:type="character" w:customStyle="1" w:styleId="Heading1Char1">
    <w:name w:val="Heading 1 Char1"/>
    <w:basedOn w:val="DefaultParagraphFont"/>
    <w:uiPriority w:val="9"/>
    <w:rsid w:val="007D20C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1">
    <w:name w:val="Heading 2 Char1"/>
    <w:basedOn w:val="DefaultParagraphFont"/>
    <w:uiPriority w:val="9"/>
    <w:semiHidden/>
    <w:rsid w:val="007D20C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7D20C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1">
    <w:name w:val="Heading 4 Char1"/>
    <w:basedOn w:val="DefaultParagraphFont"/>
    <w:uiPriority w:val="9"/>
    <w:semiHidden/>
    <w:rsid w:val="007D20C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ListParagraph">
    <w:name w:val="List Paragraph"/>
    <w:basedOn w:val="Normal"/>
    <w:uiPriority w:val="34"/>
    <w:qFormat/>
    <w:rsid w:val="007D20CE"/>
    <w:pPr>
      <w:ind w:left="720"/>
      <w:contextualSpacing/>
    </w:pPr>
  </w:style>
  <w:style w:type="table" w:styleId="TableGrid">
    <w:name w:val="Table Grid"/>
    <w:basedOn w:val="TableNormal"/>
    <w:uiPriority w:val="39"/>
    <w:rsid w:val="007D2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D20CE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unhideWhenUsed/>
    <w:rsid w:val="007D20CE"/>
    <w:pPr>
      <w:spacing w:after="0" w:line="240" w:lineRule="auto"/>
    </w:pPr>
    <w:rPr>
      <w:sz w:val="20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7D20CE"/>
    <w:rPr>
      <w:sz w:val="20"/>
      <w:szCs w:val="20"/>
    </w:rPr>
  </w:style>
  <w:style w:type="paragraph" w:styleId="Header">
    <w:name w:val="header"/>
    <w:basedOn w:val="Normal"/>
    <w:link w:val="HeaderChar1"/>
    <w:uiPriority w:val="99"/>
    <w:semiHidden/>
    <w:unhideWhenUsed/>
    <w:rsid w:val="007D20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7D20CE"/>
  </w:style>
  <w:style w:type="paragraph" w:styleId="Footer">
    <w:name w:val="footer"/>
    <w:basedOn w:val="Normal"/>
    <w:link w:val="FooterChar1"/>
    <w:uiPriority w:val="99"/>
    <w:semiHidden/>
    <w:unhideWhenUsed/>
    <w:rsid w:val="007D20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7D20CE"/>
  </w:style>
  <w:style w:type="paragraph" w:styleId="BalloonText">
    <w:name w:val="Balloon Text"/>
    <w:basedOn w:val="Normal"/>
    <w:link w:val="BalloonTextChar1"/>
    <w:uiPriority w:val="99"/>
    <w:semiHidden/>
    <w:unhideWhenUsed/>
    <w:rsid w:val="007D20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7D20CE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1"/>
    <w:uiPriority w:val="99"/>
    <w:semiHidden/>
    <w:unhideWhenUsed/>
    <w:rsid w:val="007D20CE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7D20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20CE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7D20C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D20CE"/>
    <w:pPr>
      <w:spacing w:after="0" w:line="240" w:lineRule="auto"/>
    </w:pPr>
  </w:style>
  <w:style w:type="paragraph" w:styleId="NoSpacing">
    <w:name w:val="No Spacing"/>
    <w:uiPriority w:val="1"/>
    <w:qFormat/>
    <w:rsid w:val="007D20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2217</Words>
  <Characters>12638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Metages</dc:creator>
  <cp:keywords/>
  <dc:description/>
  <cp:lastModifiedBy>Metages</cp:lastModifiedBy>
  <cp:revision>4</cp:revision>
  <dcterms:created xsi:type="dcterms:W3CDTF">2019-12-20T12:03:00Z</dcterms:created>
  <dcterms:modified xsi:type="dcterms:W3CDTF">2019-12-20T12:13:00Z</dcterms:modified>
</cp:coreProperties>
</file>